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left="315" w:hanging="315" w:hangingChars="150"/>
        <w:jc w:val="right"/>
        <w:rPr>
          <w:rFonts w:hint="eastAsia" w:asci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文件编号：</w:t>
      </w:r>
      <w:r>
        <w:rPr>
          <w:rFonts w:hint="eastAsia" w:ascii="Times New Roman" w:hAnsi="Times New Roman"/>
          <w:szCs w:val="21"/>
          <w:lang w:eastAsia="zh-CN"/>
        </w:rPr>
        <w:t>IRB-AF-12-00</w:t>
      </w:r>
    </w:p>
    <w:p>
      <w:pPr>
        <w:pStyle w:val="2"/>
        <w:jc w:val="center"/>
        <w:rPr>
          <w:rFonts w:ascii="黑体" w:eastAsia="黑体"/>
          <w:sz w:val="28"/>
          <w:szCs w:val="28"/>
        </w:rPr>
      </w:pPr>
      <w:bookmarkStart w:id="1" w:name="_GoBack"/>
      <w:bookmarkStart w:id="0" w:name="_Toc1748"/>
      <w:r>
        <w:rPr>
          <w:rFonts w:hint="eastAsia" w:ascii="黑体" w:eastAsia="黑体"/>
          <w:sz w:val="28"/>
          <w:szCs w:val="28"/>
        </w:rPr>
        <w:t>严重不良事件报告表</w:t>
      </w:r>
      <w:bookmarkEnd w:id="1"/>
      <w:bookmarkEnd w:id="0"/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新药临床研究批准文号：                                       编号：</w:t>
      </w:r>
    </w:p>
    <w:tbl>
      <w:tblPr>
        <w:tblStyle w:val="3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90"/>
        <w:gridCol w:w="602"/>
        <w:gridCol w:w="502"/>
        <w:gridCol w:w="1292"/>
        <w:gridCol w:w="709"/>
        <w:gridCol w:w="724"/>
        <w:gridCol w:w="15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报告类型</w:t>
            </w:r>
          </w:p>
        </w:tc>
        <w:tc>
          <w:tcPr>
            <w:tcW w:w="3686" w:type="dxa"/>
            <w:gridSpan w:val="4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□首次报告 □随访报告 □总结报告</w:t>
            </w:r>
          </w:p>
        </w:tc>
        <w:tc>
          <w:tcPr>
            <w:tcW w:w="3027" w:type="dxa"/>
            <w:gridSpan w:val="3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报告时间：  年月日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医疗机构及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3686" w:type="dxa"/>
            <w:gridSpan w:val="4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申报单位名称</w:t>
            </w:r>
          </w:p>
        </w:tc>
        <w:tc>
          <w:tcPr>
            <w:tcW w:w="3686" w:type="dxa"/>
            <w:gridSpan w:val="4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9" w:type="dxa"/>
            <w:vMerge w:val="restart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试验用药品名称</w:t>
            </w:r>
          </w:p>
        </w:tc>
        <w:tc>
          <w:tcPr>
            <w:tcW w:w="6713" w:type="dxa"/>
            <w:gridSpan w:val="7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中文名称：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9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713" w:type="dxa"/>
            <w:gridSpan w:val="7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英文名称：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药品类别</w:t>
            </w:r>
          </w:p>
        </w:tc>
        <w:tc>
          <w:tcPr>
            <w:tcW w:w="5119" w:type="dxa"/>
            <w:gridSpan w:val="6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□中药  □化学药  □新生物制品  □放射性药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□进口药 □其他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临床研究分期</w:t>
            </w:r>
          </w:p>
        </w:tc>
        <w:tc>
          <w:tcPr>
            <w:tcW w:w="5119" w:type="dxa"/>
            <w:gridSpan w:val="6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ascii="宋体" w:hAnsi="宋体" w:cs="Arial"/>
                <w:kern w:val="0"/>
                <w:szCs w:val="21"/>
              </w:rPr>
              <w:t>I</w:t>
            </w:r>
            <w:r>
              <w:rPr>
                <w:rFonts w:hint="eastAsia" w:ascii="宋体" w:hAnsi="宋体" w:cs="Arial"/>
                <w:kern w:val="0"/>
                <w:szCs w:val="21"/>
              </w:rPr>
              <w:t>期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ascii="宋体" w:hAnsi="宋体" w:cs="Arial"/>
                <w:kern w:val="0"/>
                <w:szCs w:val="21"/>
              </w:rPr>
              <w:t>II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期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ascii="宋体" w:hAnsi="宋体" w:cs="Arial"/>
                <w:kern w:val="0"/>
                <w:szCs w:val="21"/>
              </w:rPr>
              <w:t>III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期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ascii="宋体" w:hAnsi="宋体" w:cs="Arial"/>
                <w:kern w:val="0"/>
                <w:szCs w:val="21"/>
              </w:rPr>
              <w:t>IV</w:t>
            </w:r>
            <w:r>
              <w:rPr>
                <w:rFonts w:hint="eastAsia" w:ascii="宋体" w:hAnsi="宋体" w:cs="Arial"/>
                <w:kern w:val="0"/>
                <w:szCs w:val="21"/>
              </w:rPr>
              <w:t>期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□生物等效性试验   □临床验证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剂型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9" w:type="dxa"/>
            <w:vMerge w:val="restart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受试者情况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姓名缩写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  <w:tc>
          <w:tcPr>
            <w:tcW w:w="1104" w:type="dxa"/>
            <w:gridSpan w:val="2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  <w:tc>
          <w:tcPr>
            <w:tcW w:w="2725" w:type="dxa"/>
            <w:gridSpan w:val="3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年月日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9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713" w:type="dxa"/>
            <w:gridSpan w:val="7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疾病诊断：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SAE</w:t>
            </w: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6713" w:type="dxa"/>
            <w:gridSpan w:val="7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□导致住院  □延长住院时间  □伤残  □功能障碍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□导致先天畸形  □危及生命或死亡 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01" w:type="dxa"/>
            <w:gridSpan w:val="3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SAE</w:t>
            </w:r>
            <w:r>
              <w:rPr>
                <w:rFonts w:hint="eastAsia" w:ascii="宋体" w:hAnsi="宋体" w:cs="宋体"/>
                <w:kern w:val="0"/>
                <w:szCs w:val="21"/>
              </w:rPr>
              <w:t>发生时间：  年  月  日</w:t>
            </w:r>
          </w:p>
        </w:tc>
        <w:tc>
          <w:tcPr>
            <w:tcW w:w="4821" w:type="dxa"/>
            <w:gridSpan w:val="5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研究者获知SAE时间：年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01" w:type="dxa"/>
            <w:gridSpan w:val="3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SAE是否预期：</w:t>
            </w:r>
            <w:r>
              <w:rPr>
                <w:rFonts w:hint="eastAsia" w:ascii="宋体" w:hAnsi="宋体" w:cs="宋体"/>
                <w:kern w:val="0"/>
                <w:szCs w:val="21"/>
              </w:rPr>
              <w:t>□是    □否</w:t>
            </w:r>
          </w:p>
        </w:tc>
        <w:tc>
          <w:tcPr>
            <w:tcW w:w="4821" w:type="dxa"/>
            <w:gridSpan w:val="5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SAE</w:t>
            </w:r>
            <w:r>
              <w:rPr>
                <w:rFonts w:hint="eastAsia" w:ascii="宋体" w:hAnsi="宋体" w:cs="Arial"/>
                <w:kern w:val="0"/>
                <w:szCs w:val="21"/>
              </w:rPr>
              <w:t>严重程度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</w:t>
            </w:r>
            <w:r>
              <w:rPr>
                <w:rFonts w:hint="eastAsia" w:ascii="宋体" w:hAnsi="宋体" w:cs="宋体"/>
                <w:kern w:val="0"/>
                <w:szCs w:val="21"/>
              </w:rPr>
              <w:t>□轻度  □中度  □重度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对试验用药采取的措施</w:t>
            </w:r>
          </w:p>
        </w:tc>
        <w:tc>
          <w:tcPr>
            <w:tcW w:w="6713" w:type="dxa"/>
            <w:gridSpan w:val="7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□继续用药   □减小剂量   □药物暂停后又恢复   □停用药物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SAE</w:t>
            </w:r>
            <w:r>
              <w:rPr>
                <w:rFonts w:hint="eastAsia" w:ascii="宋体" w:hAnsi="宋体" w:cs="Arial"/>
                <w:kern w:val="0"/>
                <w:szCs w:val="21"/>
              </w:rPr>
              <w:t>转归</w:t>
            </w:r>
          </w:p>
        </w:tc>
        <w:tc>
          <w:tcPr>
            <w:tcW w:w="6713" w:type="dxa"/>
            <w:gridSpan w:val="7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□症状消失（后遗症 □有  □无）  □症状持续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□死亡（死亡时间： 年 月  日）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SAE</w:t>
            </w:r>
            <w:r>
              <w:rPr>
                <w:rFonts w:hint="eastAsia" w:ascii="宋体" w:hAnsi="宋体" w:cs="Arial"/>
                <w:kern w:val="0"/>
                <w:szCs w:val="21"/>
              </w:rPr>
              <w:t>与试验药的关系</w:t>
            </w:r>
          </w:p>
        </w:tc>
        <w:tc>
          <w:tcPr>
            <w:tcW w:w="6713" w:type="dxa"/>
            <w:gridSpan w:val="7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□肯定有关 □可能有关 □可能无关 □肯定无关 □无法判定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破盲情况</w:t>
            </w:r>
          </w:p>
        </w:tc>
        <w:tc>
          <w:tcPr>
            <w:tcW w:w="6713" w:type="dxa"/>
            <w:gridSpan w:val="7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□未破盲 □已破盲（破盲时间： 年  月  日）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SAE</w:t>
            </w:r>
            <w:r>
              <w:rPr>
                <w:rFonts w:hint="eastAsia" w:ascii="宋体" w:hAnsi="宋体" w:cs="Arial"/>
                <w:kern w:val="0"/>
                <w:szCs w:val="21"/>
              </w:rPr>
              <w:t>报道情况</w:t>
            </w:r>
          </w:p>
        </w:tc>
        <w:tc>
          <w:tcPr>
            <w:tcW w:w="6713" w:type="dxa"/>
            <w:gridSpan w:val="7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国内：□有   □无   □不详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国外：□有   □无   □不详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SAE</w:t>
            </w:r>
            <w:r>
              <w:rPr>
                <w:rFonts w:hint="eastAsia" w:ascii="宋体" w:hAnsi="宋体" w:cs="Arial"/>
                <w:kern w:val="0"/>
                <w:szCs w:val="21"/>
              </w:rPr>
              <w:t>发生及处理的详细情况：</w:t>
            </w:r>
          </w:p>
        </w:tc>
      </w:tr>
    </w:tbl>
    <w:p>
      <w:pPr>
        <w:widowControl/>
        <w:spacing w:before="156" w:beforeLines="50" w:line="360" w:lineRule="auto"/>
        <w:ind w:firstLine="210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报告单位名称：____________          报告人职务</w:t>
      </w:r>
      <w:r>
        <w:rPr>
          <w:rFonts w:ascii="宋体" w:hAnsi="宋体" w:cs="宋体"/>
          <w:kern w:val="0"/>
          <w:szCs w:val="21"/>
        </w:rPr>
        <w:t>/</w:t>
      </w:r>
      <w:r>
        <w:rPr>
          <w:rFonts w:hint="eastAsia" w:ascii="宋体" w:hAnsi="宋体" w:cs="宋体"/>
          <w:kern w:val="0"/>
          <w:szCs w:val="21"/>
        </w:rPr>
        <w:t>职称：____________</w:t>
      </w:r>
    </w:p>
    <w:p>
      <w:pPr>
        <w:widowControl/>
        <w:spacing w:before="156" w:beforeLines="50" w:line="360" w:lineRule="auto"/>
        <w:ind w:firstLine="210" w:firstLineChars="100"/>
        <w:jc w:val="left"/>
        <w:rPr>
          <w:rFonts w:asci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报告人签名：____________            研究者签名：____________</w:t>
      </w: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p>
      <w:pPr>
        <w:spacing w:after="156" w:afterLines="50" w:line="360" w:lineRule="auto"/>
        <w:jc w:val="center"/>
        <w:rPr>
          <w:rFonts w:asci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>以下为伦理委员会办公室填写：</w:t>
      </w:r>
    </w:p>
    <w:tbl>
      <w:tblPr>
        <w:tblStyle w:val="3"/>
        <w:tblW w:w="85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6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处理意见</w:t>
            </w:r>
          </w:p>
        </w:tc>
        <w:tc>
          <w:tcPr>
            <w:tcW w:w="6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2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szCs w:val="21"/>
              </w:rPr>
              <w:t>召开紧急会议</w:t>
            </w:r>
          </w:p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2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szCs w:val="21"/>
              </w:rPr>
              <w:t>该例受试者停止试验用药，退出本项研究</w:t>
            </w:r>
          </w:p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2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szCs w:val="21"/>
              </w:rPr>
              <w:t>定期随访（随访时间≧月）</w:t>
            </w:r>
          </w:p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2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szCs w:val="21"/>
              </w:rPr>
              <w:t>研究继续，备案并会议通报</w:t>
            </w:r>
          </w:p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2"/>
                <w:kern w:val="0"/>
                <w:szCs w:val="21"/>
              </w:rPr>
              <w:t>口</w: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受理人签名</w:t>
            </w:r>
          </w:p>
        </w:tc>
        <w:tc>
          <w:tcPr>
            <w:tcW w:w="6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日期</w:t>
            </w:r>
          </w:p>
        </w:tc>
        <w:tc>
          <w:tcPr>
            <w:tcW w:w="6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月  日</w:t>
            </w:r>
          </w:p>
        </w:tc>
      </w:tr>
    </w:tbl>
    <w:p>
      <w:pPr>
        <w:spacing w:line="360" w:lineRule="auto"/>
        <w:rPr>
          <w:rFonts w:asci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9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2020-04-07T10:04:08Z</dcterms:created>
  <dc:creator>Administrator.YAOJIANXI</dc:creator>
  <cp:lastModifiedBy>姚建茜</cp:lastModifiedBy>
  <dcterms:modified xsi:type="dcterms:W3CDTF">2020-04-07T10:04:17Z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