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wordWrap w:val="0"/>
        <w:spacing w:before="0" w:beforeAutospacing="0" w:after="0" w:afterAutospacing="0"/>
        <w:jc w:val="right"/>
        <w:rPr>
          <w:rStyle w:val="7"/>
          <w:rFonts w:hint="eastAsia" w:eastAsia="宋体"/>
          <w:b w:val="0"/>
          <w:color w:val="333333"/>
          <w:sz w:val="21"/>
          <w:szCs w:val="21"/>
          <w:lang w:eastAsia="zh-CN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文件编号：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IRB-AF-08-00</w:t>
      </w:r>
    </w:p>
    <w:p>
      <w:pPr>
        <w:pStyle w:val="2"/>
        <w:jc w:val="center"/>
        <w:rPr>
          <w:rFonts w:ascii="黑体" w:eastAsia="黑体"/>
          <w:sz w:val="28"/>
          <w:szCs w:val="28"/>
        </w:rPr>
      </w:pPr>
      <w:bookmarkStart w:id="1" w:name="_GoBack"/>
      <w:bookmarkStart w:id="0" w:name="_Toc23319"/>
      <w:r>
        <w:rPr>
          <w:rFonts w:hint="eastAsia" w:ascii="黑体" w:eastAsia="黑体"/>
          <w:sz w:val="28"/>
          <w:szCs w:val="28"/>
        </w:rPr>
        <w:t>送审文件清单</w:t>
      </w:r>
      <w:bookmarkEnd w:id="0"/>
    </w:p>
    <w:bookmarkEnd w:id="1"/>
    <w:p>
      <w:pPr>
        <w:pStyle w:val="4"/>
        <w:numPr>
          <w:ilvl w:val="6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7"/>
          <w:rFonts w:ascii="黑体" w:hAnsi="黑体" w:eastAsia="黑体"/>
          <w:b w:val="0"/>
          <w:color w:val="333333"/>
          <w:sz w:val="21"/>
          <w:szCs w:val="21"/>
        </w:rPr>
      </w:pPr>
      <w:r>
        <w:rPr>
          <w:rStyle w:val="7"/>
          <w:rFonts w:hint="eastAsia" w:ascii="黑体" w:hAnsi="黑体" w:eastAsia="黑体"/>
          <w:color w:val="333333"/>
          <w:sz w:val="21"/>
          <w:szCs w:val="21"/>
        </w:rPr>
        <w:t>初始审查</w:t>
      </w:r>
    </w:p>
    <w:p>
      <w:pPr>
        <w:pStyle w:val="4"/>
        <w:numPr>
          <w:ilvl w:val="2"/>
          <w:numId w:val="2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初始审查申请：药物临床试验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  <w:lang w:eastAsia="zh-CN"/>
        </w:rPr>
        <w:t>IRB-AF-09-00</w:t>
      </w:r>
      <w:r>
        <w:rPr>
          <w:rFonts w:hint="eastAsia"/>
          <w:bCs/>
          <w:sz w:val="21"/>
          <w:szCs w:val="21"/>
          <w:shd w:val="clear" w:color="auto" w:fill="FFFFFF"/>
        </w:rPr>
        <w:t>初始审查申请（研究者签名并注明日期</w:t>
      </w:r>
      <w:r>
        <w:rPr>
          <w:bCs/>
          <w:sz w:val="21"/>
          <w:szCs w:val="21"/>
          <w:shd w:val="clear" w:color="auto" w:fill="FFFFFF"/>
        </w:rPr>
        <w:t>）</w:t>
      </w:r>
      <w:r>
        <w:rPr>
          <w:rFonts w:hint="eastAsia"/>
          <w:bCs/>
          <w:sz w:val="21"/>
          <w:szCs w:val="21"/>
          <w:shd w:val="clear" w:color="auto" w:fill="FFFFFF"/>
        </w:rPr>
        <w:t>。</w:t>
      </w:r>
    </w:p>
    <w:p>
      <w:pPr>
        <w:pStyle w:val="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研究者：</w:t>
      </w:r>
      <w:r>
        <w:rPr>
          <w:rFonts w:hint="eastAsia"/>
          <w:bCs/>
          <w:sz w:val="21"/>
          <w:szCs w:val="21"/>
          <w:shd w:val="clear" w:color="auto" w:fill="FFFFFF"/>
          <w:lang w:eastAsia="zh-CN"/>
        </w:rPr>
        <w:t>IRB-AF-06-00</w:t>
      </w:r>
      <w:r>
        <w:rPr>
          <w:rFonts w:hint="eastAsia"/>
          <w:bCs/>
          <w:sz w:val="21"/>
          <w:szCs w:val="21"/>
          <w:shd w:val="clear" w:color="auto" w:fill="FFFFFF"/>
        </w:rPr>
        <w:t>研究经济利益声明、</w:t>
      </w:r>
      <w:r>
        <w:rPr>
          <w:rFonts w:hint="eastAsia"/>
          <w:bCs/>
          <w:sz w:val="21"/>
          <w:szCs w:val="21"/>
          <w:shd w:val="clear" w:color="auto" w:fill="FFFFFF"/>
          <w:lang w:eastAsia="zh-CN"/>
        </w:rPr>
        <w:t>IRB-AF-06-00</w:t>
      </w:r>
      <w:r>
        <w:rPr>
          <w:rFonts w:hint="eastAsia"/>
          <w:bCs/>
          <w:sz w:val="21"/>
          <w:szCs w:val="21"/>
          <w:shd w:val="clear" w:color="auto" w:fill="FFFFFF"/>
        </w:rPr>
        <w:t>研究者责任声明。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临床研究方案（注明版本号</w:t>
      </w:r>
      <w:r>
        <w:rPr>
          <w:bCs/>
          <w:sz w:val="21"/>
          <w:szCs w:val="21"/>
          <w:shd w:val="clear" w:color="auto" w:fill="FFFFFF"/>
        </w:rPr>
        <w:t>/</w:t>
      </w:r>
      <w:r>
        <w:rPr>
          <w:rFonts w:hint="eastAsia"/>
          <w:bCs/>
          <w:sz w:val="21"/>
          <w:szCs w:val="21"/>
          <w:shd w:val="clear" w:color="auto" w:fill="FFFFFF"/>
        </w:rPr>
        <w:t>版本日期）。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知情同意书（注明版本号</w:t>
      </w:r>
      <w:r>
        <w:rPr>
          <w:bCs/>
          <w:sz w:val="21"/>
          <w:szCs w:val="21"/>
          <w:shd w:val="clear" w:color="auto" w:fill="FFFFFF"/>
        </w:rPr>
        <w:t>/</w:t>
      </w:r>
      <w:r>
        <w:rPr>
          <w:rFonts w:hint="eastAsia"/>
          <w:bCs/>
          <w:sz w:val="21"/>
          <w:szCs w:val="21"/>
          <w:shd w:val="clear" w:color="auto" w:fill="FFFFFF"/>
        </w:rPr>
        <w:t>版本日期）。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招募受试者的材料（注明版本号</w:t>
      </w:r>
      <w:r>
        <w:rPr>
          <w:bCs/>
          <w:sz w:val="21"/>
          <w:szCs w:val="21"/>
          <w:shd w:val="clear" w:color="auto" w:fill="FFFFFF"/>
        </w:rPr>
        <w:t>/</w:t>
      </w:r>
      <w:r>
        <w:rPr>
          <w:rFonts w:hint="eastAsia"/>
          <w:bCs/>
          <w:sz w:val="21"/>
          <w:szCs w:val="21"/>
          <w:shd w:val="clear" w:color="auto" w:fill="FFFFFF"/>
        </w:rPr>
        <w:t>版本日期）。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病例报告表。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研究者手册。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主要研究者专业履历。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组长单位伦理委员会批件。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其他伦理委员会对申请研究项目的重要决定。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国家食品药品监督管理局临床研究批件。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保险合同。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其他。</w:t>
      </w:r>
    </w:p>
    <w:p>
      <w:pPr>
        <w:pStyle w:val="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初始审查申请：医疗器械临床试验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  <w:lang w:eastAsia="zh-CN"/>
        </w:rPr>
        <w:t>IRB-AF-09-00</w:t>
      </w:r>
      <w:r>
        <w:rPr>
          <w:rFonts w:hint="eastAsia"/>
          <w:bCs/>
          <w:sz w:val="21"/>
          <w:szCs w:val="21"/>
          <w:shd w:val="clear" w:color="auto" w:fill="FFFFFF"/>
        </w:rPr>
        <w:t>初始审查申请（研究者签名并注明日期</w:t>
      </w:r>
      <w:r>
        <w:rPr>
          <w:bCs/>
          <w:sz w:val="21"/>
          <w:szCs w:val="21"/>
          <w:shd w:val="clear" w:color="auto" w:fill="FFFFFF"/>
        </w:rPr>
        <w:t>）</w:t>
      </w:r>
      <w:r>
        <w:rPr>
          <w:rFonts w:hint="eastAsia"/>
          <w:bCs/>
          <w:sz w:val="21"/>
          <w:szCs w:val="21"/>
          <w:shd w:val="clear" w:color="auto" w:fill="FFFFFF"/>
        </w:rPr>
        <w:t>。</w:t>
      </w:r>
    </w:p>
    <w:p>
      <w:pPr>
        <w:pStyle w:val="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研究者：</w:t>
      </w:r>
      <w:r>
        <w:rPr>
          <w:rFonts w:hint="eastAsia"/>
          <w:bCs/>
          <w:sz w:val="21"/>
          <w:szCs w:val="21"/>
          <w:shd w:val="clear" w:color="auto" w:fill="FFFFFF"/>
          <w:lang w:eastAsia="zh-CN"/>
        </w:rPr>
        <w:t>IRB-AF-06-00</w:t>
      </w:r>
      <w:r>
        <w:rPr>
          <w:rFonts w:hint="eastAsia"/>
          <w:bCs/>
          <w:sz w:val="21"/>
          <w:szCs w:val="21"/>
          <w:shd w:val="clear" w:color="auto" w:fill="FFFFFF"/>
        </w:rPr>
        <w:t>研究经济利益声明、</w:t>
      </w:r>
      <w:r>
        <w:rPr>
          <w:rFonts w:hint="eastAsia"/>
          <w:bCs/>
          <w:sz w:val="21"/>
          <w:szCs w:val="21"/>
          <w:shd w:val="clear" w:color="auto" w:fill="FFFFFF"/>
          <w:lang w:eastAsia="zh-CN"/>
        </w:rPr>
        <w:t>IRB-AF-06-00</w:t>
      </w:r>
      <w:r>
        <w:rPr>
          <w:rFonts w:hint="eastAsia"/>
          <w:bCs/>
          <w:sz w:val="21"/>
          <w:szCs w:val="21"/>
          <w:shd w:val="clear" w:color="auto" w:fill="FFFFFF"/>
        </w:rPr>
        <w:t>研究者责任声明。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临床研究方案（注明版本号</w:t>
      </w:r>
      <w:r>
        <w:rPr>
          <w:bCs/>
          <w:sz w:val="21"/>
          <w:szCs w:val="21"/>
          <w:shd w:val="clear" w:color="auto" w:fill="FFFFFF"/>
        </w:rPr>
        <w:t>/</w:t>
      </w:r>
      <w:r>
        <w:rPr>
          <w:rFonts w:hint="eastAsia"/>
          <w:bCs/>
          <w:sz w:val="21"/>
          <w:szCs w:val="21"/>
          <w:shd w:val="clear" w:color="auto" w:fill="FFFFFF"/>
        </w:rPr>
        <w:t>版本日期）。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知情同意书（注明版本号</w:t>
      </w:r>
      <w:r>
        <w:rPr>
          <w:rStyle w:val="7"/>
          <w:b w:val="0"/>
          <w:color w:val="333333"/>
          <w:sz w:val="21"/>
          <w:szCs w:val="21"/>
        </w:rPr>
        <w:t>/</w:t>
      </w:r>
      <w:r>
        <w:rPr>
          <w:rStyle w:val="7"/>
          <w:rFonts w:hint="eastAsia"/>
          <w:b w:val="0"/>
          <w:color w:val="333333"/>
          <w:sz w:val="21"/>
          <w:szCs w:val="21"/>
        </w:rPr>
        <w:t>版本日期）。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招募受试者的材料（注明版本号</w:t>
      </w:r>
      <w:r>
        <w:rPr>
          <w:rStyle w:val="7"/>
          <w:b w:val="0"/>
          <w:color w:val="333333"/>
          <w:sz w:val="21"/>
          <w:szCs w:val="21"/>
        </w:rPr>
        <w:t>/</w:t>
      </w:r>
      <w:r>
        <w:rPr>
          <w:rStyle w:val="7"/>
          <w:rFonts w:hint="eastAsia"/>
          <w:b w:val="0"/>
          <w:color w:val="333333"/>
          <w:sz w:val="21"/>
          <w:szCs w:val="21"/>
        </w:rPr>
        <w:t>版本日期）。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病例报告表。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研究者手册。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医疗器械说明书。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注册产品标准或相应的国家、行业标准。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产品质量检测报告。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医疗器械动物实验报告。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主要研究者专业履历。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组长单位伦理委员会批件。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其他伦理委员会对申请研究项目的重要决定。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国家食品药品监督管理局临床研究批件。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保险合同。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其他。</w:t>
      </w:r>
    </w:p>
    <w:p>
      <w:pPr>
        <w:pStyle w:val="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初始审查申请：科研课题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  <w:lang w:eastAsia="zh-CN"/>
        </w:rPr>
        <w:t>IRB-AF-09-00</w:t>
      </w:r>
      <w:r>
        <w:rPr>
          <w:rFonts w:hint="eastAsia"/>
          <w:bCs/>
          <w:sz w:val="21"/>
          <w:szCs w:val="21"/>
          <w:shd w:val="clear" w:color="auto" w:fill="FFFFFF"/>
        </w:rPr>
        <w:t>初始审查申请（研究者签名并注明日期</w:t>
      </w:r>
      <w:r>
        <w:rPr>
          <w:bCs/>
          <w:sz w:val="21"/>
          <w:szCs w:val="21"/>
          <w:shd w:val="clear" w:color="auto" w:fill="FFFFFF"/>
        </w:rPr>
        <w:t>）</w:t>
      </w:r>
      <w:r>
        <w:rPr>
          <w:rFonts w:hint="eastAsia"/>
          <w:bCs/>
          <w:sz w:val="21"/>
          <w:szCs w:val="21"/>
          <w:shd w:val="clear" w:color="auto" w:fill="FFFFFF"/>
        </w:rPr>
        <w:t>。</w:t>
      </w:r>
    </w:p>
    <w:p>
      <w:pPr>
        <w:pStyle w:val="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研究者：</w:t>
      </w:r>
      <w:r>
        <w:rPr>
          <w:rFonts w:hint="eastAsia"/>
          <w:bCs/>
          <w:sz w:val="21"/>
          <w:szCs w:val="21"/>
          <w:shd w:val="clear" w:color="auto" w:fill="FFFFFF"/>
          <w:lang w:eastAsia="zh-CN"/>
        </w:rPr>
        <w:t>IRB-AF-06-00</w:t>
      </w:r>
      <w:r>
        <w:rPr>
          <w:rFonts w:hint="eastAsia"/>
          <w:bCs/>
          <w:sz w:val="21"/>
          <w:szCs w:val="21"/>
          <w:shd w:val="clear" w:color="auto" w:fill="FFFFFF"/>
        </w:rPr>
        <w:t>研究经济利益声明、</w:t>
      </w:r>
      <w:r>
        <w:rPr>
          <w:rFonts w:hint="eastAsia"/>
          <w:bCs/>
          <w:sz w:val="21"/>
          <w:szCs w:val="21"/>
          <w:shd w:val="clear" w:color="auto" w:fill="FFFFFF"/>
          <w:lang w:eastAsia="zh-CN"/>
        </w:rPr>
        <w:t>IRB-AF-06-00</w:t>
      </w:r>
      <w:r>
        <w:rPr>
          <w:rFonts w:hint="eastAsia"/>
          <w:bCs/>
          <w:sz w:val="21"/>
          <w:szCs w:val="21"/>
          <w:shd w:val="clear" w:color="auto" w:fill="FFFFFF"/>
        </w:rPr>
        <w:t>研究者责任声明。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研究方案（注明版本号</w:t>
      </w:r>
      <w:r>
        <w:rPr>
          <w:bCs/>
          <w:sz w:val="21"/>
          <w:szCs w:val="21"/>
          <w:shd w:val="clear" w:color="auto" w:fill="FFFFFF"/>
        </w:rPr>
        <w:t>/</w:t>
      </w:r>
      <w:r>
        <w:rPr>
          <w:rFonts w:hint="eastAsia"/>
          <w:bCs/>
          <w:sz w:val="21"/>
          <w:szCs w:val="21"/>
          <w:shd w:val="clear" w:color="auto" w:fill="FFFFFF"/>
        </w:rPr>
        <w:t>版本日期）。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知情同意书（注明版本号</w:t>
      </w:r>
      <w:r>
        <w:rPr>
          <w:bCs/>
          <w:sz w:val="21"/>
          <w:szCs w:val="21"/>
          <w:shd w:val="clear" w:color="auto" w:fill="FFFFFF"/>
        </w:rPr>
        <w:t>/</w:t>
      </w:r>
      <w:r>
        <w:rPr>
          <w:rFonts w:hint="eastAsia"/>
          <w:bCs/>
          <w:sz w:val="21"/>
          <w:szCs w:val="21"/>
          <w:shd w:val="clear" w:color="auto" w:fill="FFFFFF"/>
        </w:rPr>
        <w:t>版本日期）。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招募受试者的材料（注明版本号</w:t>
      </w:r>
      <w:r>
        <w:rPr>
          <w:bCs/>
          <w:sz w:val="21"/>
          <w:szCs w:val="21"/>
          <w:shd w:val="clear" w:color="auto" w:fill="FFFFFF"/>
        </w:rPr>
        <w:t>/</w:t>
      </w:r>
      <w:r>
        <w:rPr>
          <w:rFonts w:hint="eastAsia"/>
          <w:bCs/>
          <w:sz w:val="21"/>
          <w:szCs w:val="21"/>
          <w:shd w:val="clear" w:color="auto" w:fill="FFFFFF"/>
        </w:rPr>
        <w:t>版本日期）。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病例报告表。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研究者手册。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主要研究者专业履历。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组长单位伦理委员会批件。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其他伦理委员会对申请研究项目的重要决定。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国家食品药品监督管理局临床研究批件。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科研项目批文</w:t>
      </w:r>
      <w:r>
        <w:rPr>
          <w:rStyle w:val="7"/>
          <w:b w:val="0"/>
          <w:color w:val="333333"/>
          <w:sz w:val="21"/>
          <w:szCs w:val="21"/>
        </w:rPr>
        <w:t>/</w:t>
      </w:r>
      <w:r>
        <w:rPr>
          <w:rStyle w:val="7"/>
          <w:rFonts w:hint="eastAsia"/>
          <w:b w:val="0"/>
          <w:color w:val="333333"/>
          <w:sz w:val="21"/>
          <w:szCs w:val="21"/>
        </w:rPr>
        <w:t>任务书。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其他。</w:t>
      </w:r>
    </w:p>
    <w:p>
      <w:pPr>
        <w:pStyle w:val="4"/>
        <w:numPr>
          <w:ilvl w:val="6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7"/>
          <w:rFonts w:ascii="黑体" w:hAnsi="黑体" w:eastAsia="黑体"/>
          <w:color w:val="333333"/>
          <w:sz w:val="21"/>
          <w:szCs w:val="21"/>
        </w:rPr>
      </w:pPr>
      <w:r>
        <w:rPr>
          <w:rStyle w:val="7"/>
          <w:rFonts w:hint="eastAsia" w:ascii="黑体" w:hAnsi="黑体" w:eastAsia="黑体"/>
          <w:color w:val="333333"/>
          <w:sz w:val="21"/>
          <w:szCs w:val="21"/>
        </w:rPr>
        <w:t>跟踪审查</w:t>
      </w:r>
    </w:p>
    <w:p>
      <w:pPr>
        <w:pStyle w:val="4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修正案审查申请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rFonts w:cs="宋体"/>
          <w:b w:val="0"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  <w:lang w:eastAsia="zh-CN"/>
        </w:rPr>
        <w:t>IRB-AF-10-00</w:t>
      </w:r>
      <w:r>
        <w:rPr>
          <w:rStyle w:val="7"/>
          <w:rFonts w:hint="eastAsia"/>
          <w:b w:val="0"/>
          <w:color w:val="333333"/>
          <w:sz w:val="21"/>
          <w:szCs w:val="21"/>
        </w:rPr>
        <w:t>修正案审查申请。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临床研究方案修正说明页。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修正的临床研究方案（注明版本号</w:t>
      </w:r>
      <w:r>
        <w:rPr>
          <w:rStyle w:val="7"/>
          <w:b w:val="0"/>
          <w:color w:val="333333"/>
          <w:sz w:val="21"/>
          <w:szCs w:val="21"/>
        </w:rPr>
        <w:t>/</w:t>
      </w:r>
      <w:r>
        <w:rPr>
          <w:rStyle w:val="7"/>
          <w:rFonts w:hint="eastAsia"/>
          <w:b w:val="0"/>
          <w:color w:val="333333"/>
          <w:sz w:val="21"/>
          <w:szCs w:val="21"/>
        </w:rPr>
        <w:t>版本日期）。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修正的知情同意书（注明版本号</w:t>
      </w:r>
      <w:r>
        <w:rPr>
          <w:rStyle w:val="7"/>
          <w:b w:val="0"/>
          <w:color w:val="333333"/>
          <w:sz w:val="21"/>
          <w:szCs w:val="21"/>
        </w:rPr>
        <w:t>/</w:t>
      </w:r>
      <w:r>
        <w:rPr>
          <w:rStyle w:val="7"/>
          <w:rFonts w:hint="eastAsia"/>
          <w:b w:val="0"/>
          <w:color w:val="333333"/>
          <w:sz w:val="21"/>
          <w:szCs w:val="21"/>
        </w:rPr>
        <w:t>版本日期）。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修正的招募受试者的材料（注明版本号</w:t>
      </w:r>
      <w:r>
        <w:rPr>
          <w:rStyle w:val="7"/>
          <w:b w:val="0"/>
          <w:color w:val="333333"/>
          <w:sz w:val="21"/>
          <w:szCs w:val="21"/>
        </w:rPr>
        <w:t>/</w:t>
      </w:r>
      <w:r>
        <w:rPr>
          <w:rStyle w:val="7"/>
          <w:rFonts w:hint="eastAsia"/>
          <w:b w:val="0"/>
          <w:color w:val="333333"/>
          <w:sz w:val="21"/>
          <w:szCs w:val="21"/>
        </w:rPr>
        <w:t>版本日期）。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其他。</w:t>
      </w:r>
    </w:p>
    <w:p>
      <w:pPr>
        <w:pStyle w:val="4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研究进展报告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Fonts w:hint="eastAsia"/>
          <w:bCs/>
          <w:sz w:val="21"/>
          <w:szCs w:val="21"/>
          <w:shd w:val="clear" w:color="auto" w:fill="FFFFFF"/>
          <w:lang w:eastAsia="zh-CN"/>
        </w:rPr>
        <w:t>IRB-AF-11-00</w:t>
      </w:r>
      <w:r>
        <w:rPr>
          <w:rStyle w:val="7"/>
          <w:rFonts w:hint="eastAsia"/>
          <w:b w:val="0"/>
          <w:color w:val="333333"/>
          <w:sz w:val="21"/>
          <w:szCs w:val="21"/>
        </w:rPr>
        <w:t>研究进展报告。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多中心临床研究各中心研究进展汇总报告。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组长单位伦理委员会的年度</w:t>
      </w:r>
      <w:r>
        <w:rPr>
          <w:rStyle w:val="7"/>
          <w:b w:val="0"/>
          <w:color w:val="333333"/>
          <w:sz w:val="21"/>
          <w:szCs w:val="21"/>
        </w:rPr>
        <w:t>/</w:t>
      </w:r>
      <w:r>
        <w:rPr>
          <w:rStyle w:val="7"/>
          <w:rFonts w:hint="eastAsia"/>
          <w:b w:val="0"/>
          <w:color w:val="333333"/>
          <w:sz w:val="21"/>
          <w:szCs w:val="21"/>
        </w:rPr>
        <w:t>定期跟踪审查的决定文件。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其他。</w:t>
      </w:r>
    </w:p>
    <w:p>
      <w:pPr>
        <w:pStyle w:val="4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严重不良事件报告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Fonts w:hint="eastAsia"/>
          <w:bCs/>
          <w:sz w:val="21"/>
          <w:szCs w:val="21"/>
          <w:shd w:val="clear" w:color="auto" w:fill="FFFFFF"/>
          <w:lang w:eastAsia="zh-CN"/>
        </w:rPr>
        <w:t>IRB-AF-12-00</w:t>
      </w:r>
      <w:r>
        <w:rPr>
          <w:rStyle w:val="7"/>
          <w:rFonts w:hint="eastAsia"/>
          <w:b w:val="0"/>
          <w:color w:val="333333"/>
          <w:sz w:val="21"/>
          <w:szCs w:val="21"/>
        </w:rPr>
        <w:t>严重不良事件报告。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其他伦理委员会对其中心的非预期药物严重不良事件审查意见。</w:t>
      </w:r>
    </w:p>
    <w:p>
      <w:pPr>
        <w:pStyle w:val="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违背方案报告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Fonts w:hint="eastAsia"/>
          <w:bCs/>
          <w:sz w:val="21"/>
          <w:szCs w:val="21"/>
          <w:shd w:val="clear" w:color="auto" w:fill="FFFFFF"/>
          <w:lang w:eastAsia="zh-CN"/>
        </w:rPr>
        <w:t>IRB-AF-13-00</w:t>
      </w:r>
      <w:r>
        <w:rPr>
          <w:rStyle w:val="7"/>
          <w:rFonts w:hint="eastAsia"/>
          <w:b w:val="0"/>
          <w:color w:val="333333"/>
          <w:sz w:val="21"/>
          <w:szCs w:val="21"/>
        </w:rPr>
        <w:t>违背方案报告。</w:t>
      </w:r>
    </w:p>
    <w:p>
      <w:pPr>
        <w:pStyle w:val="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暂停</w:t>
      </w:r>
      <w:r>
        <w:rPr>
          <w:rStyle w:val="7"/>
          <w:b w:val="0"/>
          <w:color w:val="333333"/>
          <w:sz w:val="21"/>
          <w:szCs w:val="21"/>
        </w:rPr>
        <w:t>/</w:t>
      </w:r>
      <w:r>
        <w:rPr>
          <w:rStyle w:val="7"/>
          <w:rFonts w:hint="eastAsia"/>
          <w:b w:val="0"/>
          <w:color w:val="333333"/>
          <w:sz w:val="21"/>
          <w:szCs w:val="21"/>
        </w:rPr>
        <w:t>终止研究报告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Fonts w:hint="eastAsia"/>
          <w:bCs/>
          <w:sz w:val="21"/>
          <w:szCs w:val="21"/>
          <w:shd w:val="clear" w:color="auto" w:fill="FFFFFF"/>
          <w:lang w:eastAsia="zh-CN"/>
        </w:rPr>
        <w:t>IRB-AF-14-00</w:t>
      </w:r>
      <w:r>
        <w:rPr>
          <w:rStyle w:val="7"/>
          <w:rFonts w:hint="eastAsia"/>
          <w:b w:val="0"/>
          <w:color w:val="333333"/>
          <w:sz w:val="21"/>
          <w:szCs w:val="21"/>
        </w:rPr>
        <w:t>暂停</w:t>
      </w:r>
      <w:r>
        <w:rPr>
          <w:rStyle w:val="7"/>
          <w:b w:val="0"/>
          <w:color w:val="333333"/>
          <w:sz w:val="21"/>
          <w:szCs w:val="21"/>
        </w:rPr>
        <w:t>/</w:t>
      </w:r>
      <w:r>
        <w:rPr>
          <w:rStyle w:val="7"/>
          <w:rFonts w:hint="eastAsia"/>
          <w:b w:val="0"/>
          <w:color w:val="333333"/>
          <w:sz w:val="21"/>
          <w:szCs w:val="21"/>
        </w:rPr>
        <w:t>终止研究报告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临床试验研究小结。</w:t>
      </w:r>
    </w:p>
    <w:p>
      <w:pPr>
        <w:pStyle w:val="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结题报告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Fonts w:hint="eastAsia"/>
          <w:bCs/>
          <w:sz w:val="21"/>
          <w:szCs w:val="21"/>
          <w:shd w:val="clear" w:color="auto" w:fill="FFFFFF"/>
          <w:lang w:eastAsia="zh-CN"/>
        </w:rPr>
        <w:t>IRB-AF-15-00</w:t>
      </w:r>
      <w:r>
        <w:rPr>
          <w:rStyle w:val="7"/>
          <w:rFonts w:hint="eastAsia"/>
          <w:b w:val="0"/>
          <w:color w:val="333333"/>
          <w:sz w:val="21"/>
          <w:szCs w:val="21"/>
        </w:rPr>
        <w:t>结题报告。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临床试验研究小结。</w:t>
      </w:r>
    </w:p>
    <w:p>
      <w:pPr>
        <w:pStyle w:val="4"/>
        <w:numPr>
          <w:ilvl w:val="6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7"/>
          <w:rFonts w:ascii="黑体" w:hAnsi="黑体" w:eastAsia="黑体"/>
          <w:color w:val="333333"/>
          <w:sz w:val="21"/>
          <w:szCs w:val="21"/>
        </w:rPr>
      </w:pPr>
      <w:r>
        <w:rPr>
          <w:rStyle w:val="7"/>
          <w:rFonts w:hint="eastAsia" w:ascii="黑体" w:hAnsi="黑体" w:eastAsia="黑体"/>
          <w:color w:val="333333"/>
          <w:sz w:val="21"/>
          <w:szCs w:val="21"/>
        </w:rPr>
        <w:t>复审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Fonts w:hint="eastAsia"/>
          <w:bCs/>
          <w:sz w:val="21"/>
          <w:szCs w:val="21"/>
          <w:shd w:val="clear" w:color="auto" w:fill="FFFFFF"/>
          <w:lang w:eastAsia="zh-CN"/>
        </w:rPr>
        <w:t>IRB-AF-16-00</w:t>
      </w:r>
      <w:r>
        <w:rPr>
          <w:rStyle w:val="7"/>
          <w:rFonts w:hint="eastAsia"/>
          <w:b w:val="0"/>
          <w:color w:val="333333"/>
          <w:sz w:val="21"/>
          <w:szCs w:val="21"/>
        </w:rPr>
        <w:t>复审申请。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修正的临床研究方案（注明版本号</w:t>
      </w:r>
      <w:r>
        <w:rPr>
          <w:rStyle w:val="7"/>
          <w:b w:val="0"/>
          <w:color w:val="333333"/>
          <w:sz w:val="21"/>
          <w:szCs w:val="21"/>
        </w:rPr>
        <w:t>/</w:t>
      </w:r>
      <w:r>
        <w:rPr>
          <w:rStyle w:val="7"/>
          <w:rFonts w:hint="eastAsia"/>
          <w:b w:val="0"/>
          <w:color w:val="333333"/>
          <w:sz w:val="21"/>
          <w:szCs w:val="21"/>
        </w:rPr>
        <w:t>版本日期）。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修正的知情同意书（注明版本号</w:t>
      </w:r>
      <w:r>
        <w:rPr>
          <w:rStyle w:val="7"/>
          <w:b w:val="0"/>
          <w:color w:val="333333"/>
          <w:sz w:val="21"/>
          <w:szCs w:val="21"/>
        </w:rPr>
        <w:t>/</w:t>
      </w:r>
      <w:r>
        <w:rPr>
          <w:rStyle w:val="7"/>
          <w:rFonts w:hint="eastAsia"/>
          <w:b w:val="0"/>
          <w:color w:val="333333"/>
          <w:sz w:val="21"/>
          <w:szCs w:val="21"/>
        </w:rPr>
        <w:t>版本日期）。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修正的招募受试者的材料（注明版本号</w:t>
      </w:r>
      <w:r>
        <w:rPr>
          <w:rStyle w:val="7"/>
          <w:b w:val="0"/>
          <w:color w:val="333333"/>
          <w:sz w:val="21"/>
          <w:szCs w:val="21"/>
        </w:rPr>
        <w:t>/</w:t>
      </w:r>
      <w:r>
        <w:rPr>
          <w:rStyle w:val="7"/>
          <w:rFonts w:hint="eastAsia"/>
          <w:b w:val="0"/>
          <w:color w:val="333333"/>
          <w:sz w:val="21"/>
          <w:szCs w:val="21"/>
        </w:rPr>
        <w:t>版本日期）。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7"/>
          <w:b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color w:val="333333"/>
          <w:sz w:val="21"/>
          <w:szCs w:val="21"/>
        </w:rPr>
        <w:t>其他。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Style w:val="7"/>
          <w:rFonts w:hint="eastAsia" w:ascii="黑体" w:eastAsia="黑体"/>
          <w:color w:val="333333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Style w:val="7"/>
          <w:rFonts w:hint="eastAsia" w:ascii="黑体" w:eastAsia="黑体"/>
          <w:color w:val="333333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Style w:val="7"/>
          <w:rFonts w:ascii="黑体" w:eastAsia="黑体"/>
          <w:color w:val="333333"/>
          <w:sz w:val="21"/>
          <w:szCs w:val="21"/>
        </w:rPr>
        <w:sectPr>
          <w:headerReference r:id="rId3" w:type="default"/>
          <w:pgSz w:w="11906" w:h="16838"/>
          <w:pgMar w:top="1440" w:right="1800" w:bottom="1843" w:left="1800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</w:rPr>
    </w:pPr>
    <w:r>
      <w:rPr>
        <w:rFonts w:hint="eastAsia" w:ascii="宋体" w:hAnsi="宋体"/>
        <w:lang w:eastAsia="zh-CN"/>
      </w:rPr>
      <w:t>北京裕和中西医结合康复医院</w:t>
    </w:r>
    <w:r>
      <w:rPr>
        <w:rFonts w:hint="eastAsia" w:ascii="宋体" w:hAnsi="宋体"/>
      </w:rPr>
      <w:t>医学伦理委员会</w:t>
    </w:r>
  </w:p>
  <w:p>
    <w:pPr>
      <w:pStyle w:val="3"/>
      <w:jc w:val="right"/>
      <w:rPr>
        <w:rFonts w:hint="eastAsia"/>
      </w:rPr>
    </w:pPr>
  </w:p>
  <w:p>
    <w:pPr>
      <w:pStyle w:val="3"/>
      <w:jc w:val="right"/>
      <w:rPr>
        <w:rFonts w:hint="eastAsia" w:ascii="宋体" w:hAnsi="宋体" w:eastAsia="宋体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75EB"/>
    <w:multiLevelType w:val="multilevel"/>
    <w:tmpl w:val="102B75EB"/>
    <w:lvl w:ilvl="0" w:tentative="0">
      <w:start w:val="1"/>
      <w:numFmt w:val="bullet"/>
      <w:lvlText w:val=""/>
      <w:lvlJc w:val="left"/>
      <w:pPr>
        <w:ind w:left="846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6" w:hanging="420"/>
      </w:pPr>
      <w:rPr>
        <w:rFonts w:hint="default" w:ascii="Wingdings" w:hAnsi="Wingdings"/>
      </w:rPr>
    </w:lvl>
  </w:abstractNum>
  <w:abstractNum w:abstractNumId="1">
    <w:nsid w:val="1B985FB6"/>
    <w:multiLevelType w:val="multilevel"/>
    <w:tmpl w:val="1B985FB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B0D4660"/>
    <w:multiLevelType w:val="multilevel"/>
    <w:tmpl w:val="2B0D4660"/>
    <w:lvl w:ilvl="0" w:tentative="0">
      <w:start w:val="1"/>
      <w:numFmt w:val="bullet"/>
      <w:lvlText w:val=""/>
      <w:lvlJc w:val="left"/>
      <w:pPr>
        <w:ind w:left="846" w:hanging="420"/>
      </w:pPr>
      <w:rPr>
        <w:rFonts w:hint="default" w:ascii="Wingdings" w:hAnsi="Wingdings"/>
      </w:rPr>
    </w:lvl>
    <w:lvl w:ilvl="1" w:tentative="0">
      <w:start w:val="2"/>
      <w:numFmt w:val="decimal"/>
      <w:lvlText w:val="（%2）"/>
      <w:lvlJc w:val="left"/>
      <w:pPr>
        <w:ind w:left="1288" w:hanging="720"/>
      </w:pPr>
      <w:rPr>
        <w:rFonts w:hint="default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0"/>
        </w:tabs>
        <w:ind w:left="203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2750"/>
        </w:tabs>
        <w:ind w:left="275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3470"/>
        </w:tabs>
        <w:ind w:left="347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190"/>
        </w:tabs>
        <w:ind w:left="419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4910"/>
        </w:tabs>
        <w:ind w:left="491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5630"/>
        </w:tabs>
        <w:ind w:left="5630" w:hanging="360"/>
      </w:pPr>
      <w:rPr>
        <w:rFonts w:cs="Times New Roman"/>
      </w:rPr>
    </w:lvl>
  </w:abstractNum>
  <w:abstractNum w:abstractNumId="3">
    <w:nsid w:val="3F822C04"/>
    <w:multiLevelType w:val="multilevel"/>
    <w:tmpl w:val="3F822C04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 w:cs="Times New Roman"/>
        <w:b/>
      </w:rPr>
    </w:lvl>
    <w:lvl w:ilvl="1" w:tentative="0">
      <w:start w:val="1"/>
      <w:numFmt w:val="decimal"/>
      <w:lvlText w:val="%1.%2"/>
      <w:lvlJc w:val="left"/>
      <w:pPr>
        <w:ind w:left="567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ind w:left="567" w:hanging="567"/>
      </w:pPr>
      <w:rPr>
        <w:rFonts w:hint="eastAsia" w:cs="Times New Roman"/>
      </w:rPr>
    </w:lvl>
    <w:lvl w:ilvl="3" w:tentative="0">
      <w:start w:val="1"/>
      <w:numFmt w:val="bullet"/>
      <w:lvlText w:val=""/>
      <w:lvlJc w:val="left"/>
      <w:pPr>
        <w:ind w:left="1146" w:hanging="720"/>
      </w:pPr>
      <w:rPr>
        <w:rFonts w:hint="default" w:ascii="Wingdings" w:hAnsi="Wingdings"/>
      </w:rPr>
    </w:lvl>
    <w:lvl w:ilvl="4" w:tentative="0">
      <w:start w:val="1"/>
      <w:numFmt w:val="decimal"/>
      <w:lvlText w:val="（%5）"/>
      <w:lvlJc w:val="left"/>
      <w:pPr>
        <w:ind w:left="2871" w:hanging="1170"/>
      </w:pPr>
      <w:rPr>
        <w:rFonts w:hint="default" w:hAnsi="宋体" w:cs="Times New Roman"/>
      </w:rPr>
    </w:lvl>
    <w:lvl w:ilvl="5" w:tentative="0">
      <w:start w:val="1"/>
      <w:numFmt w:val="japaneseCounting"/>
      <w:lvlText w:val="%6、"/>
      <w:lvlJc w:val="left"/>
      <w:pPr>
        <w:ind w:left="450" w:hanging="450"/>
      </w:pPr>
      <w:rPr>
        <w:rFonts w:hint="default"/>
        <w:b/>
      </w:rPr>
    </w:lvl>
    <w:lvl w:ilvl="6" w:tentative="0">
      <w:start w:val="1"/>
      <w:numFmt w:val="japaneseCounting"/>
      <w:lvlText w:val="%7．"/>
      <w:lvlJc w:val="left"/>
      <w:pPr>
        <w:ind w:left="450" w:hanging="450"/>
      </w:pPr>
      <w:rPr>
        <w:rFonts w:hint="default"/>
        <w:b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 w:cs="Times New Roman"/>
      </w:rPr>
    </w:lvl>
  </w:abstractNum>
  <w:abstractNum w:abstractNumId="4">
    <w:nsid w:val="67C669DE"/>
    <w:multiLevelType w:val="multilevel"/>
    <w:tmpl w:val="67C669DE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C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2020-04-07T10:05:22Z</dcterms:created>
  <dc:creator>Administrator.YAOJIANXI</dc:creator>
  <cp:lastModifiedBy>姚建茜</cp:lastModifiedBy>
  <dcterms:modified xsi:type="dcterms:W3CDTF">2020-04-07T10:05:30Z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